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Lines="0" w:afterLines="0" w:line="360" w:lineRule="auto"/>
        <w:jc w:val="center"/>
        <w:rPr>
          <w:rFonts w:hint="eastAsia" w:ascii="宋体" w:hAnsi="宋体" w:eastAsia="宋体"/>
          <w:color w:val="000000"/>
          <w:sz w:val="36"/>
        </w:rPr>
      </w:pPr>
      <w:r>
        <w:rPr>
          <w:rFonts w:hint="eastAsia" w:ascii="宋体" w:hAnsi="宋体" w:eastAsia="宋体"/>
          <w:color w:val="000000"/>
          <w:sz w:val="36"/>
        </w:rPr>
        <w:t>泸州市兴泸远大建筑科技有限公司</w:t>
      </w:r>
    </w:p>
    <w:p>
      <w:pPr>
        <w:spacing w:beforeLines="0" w:afterLines="0" w:line="360" w:lineRule="auto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2020年5月份水泥采购</w:t>
      </w:r>
    </w:p>
    <w:p>
      <w:pPr>
        <w:spacing w:beforeLines="0" w:afterLines="0" w:line="360" w:lineRule="auto"/>
        <w:ind w:firstLine="3896" w:firstLineChars="539"/>
        <w:rPr>
          <w:rFonts w:hint="eastAsia" w:ascii="宋体" w:hAnsi="宋体" w:eastAsia="宋体"/>
          <w:b/>
          <w:sz w:val="72"/>
        </w:rPr>
      </w:pPr>
      <w:r>
        <w:rPr>
          <w:rFonts w:hint="eastAsia" w:ascii="宋体" w:hAnsi="宋体" w:eastAsia="宋体"/>
          <w:b/>
          <w:sz w:val="72"/>
        </w:rPr>
        <w:t xml:space="preserve"> </w:t>
      </w:r>
    </w:p>
    <w:p>
      <w:pPr>
        <w:spacing w:beforeLines="0" w:afterLines="0" w:line="360" w:lineRule="auto"/>
        <w:ind w:firstLine="3896" w:firstLineChars="539"/>
        <w:rPr>
          <w:rFonts w:hint="eastAsia" w:ascii="宋体" w:hAnsi="宋体" w:eastAsia="宋体"/>
          <w:b/>
          <w:sz w:val="72"/>
        </w:rPr>
      </w:pP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比</w:t>
      </w: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选</w:t>
      </w: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公</w:t>
      </w: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告</w:t>
      </w:r>
    </w:p>
    <w:p>
      <w:pPr>
        <w:spacing w:beforeLines="0" w:afterLines="0" w:line="400" w:lineRule="exact"/>
        <w:ind w:firstLine="720" w:firstLineChars="200"/>
        <w:jc w:val="center"/>
        <w:rPr>
          <w:rFonts w:hint="eastAsia" w:ascii="宋体" w:hAnsi="宋体" w:eastAsia="宋体"/>
          <w:sz w:val="36"/>
        </w:rPr>
      </w:pPr>
    </w:p>
    <w:p>
      <w:pPr>
        <w:spacing w:beforeLines="0" w:afterLines="0" w:line="400" w:lineRule="exact"/>
        <w:ind w:firstLine="720" w:firstLineChars="200"/>
        <w:jc w:val="center"/>
        <w:rPr>
          <w:rFonts w:hint="eastAsia" w:ascii="宋体" w:hAnsi="宋体" w:eastAsia="宋体"/>
          <w:sz w:val="36"/>
        </w:rPr>
      </w:pPr>
    </w:p>
    <w:p>
      <w:pPr>
        <w:spacing w:beforeLines="0" w:afterLines="0" w:line="480" w:lineRule="auto"/>
        <w:rPr>
          <w:rFonts w:hint="eastAsia" w:ascii="宋体" w:hAnsi="宋体" w:eastAsia="宋体"/>
          <w:b/>
          <w:sz w:val="36"/>
        </w:rPr>
      </w:pPr>
    </w:p>
    <w:p>
      <w:pPr>
        <w:spacing w:beforeLines="0" w:afterLines="0" w:line="480" w:lineRule="auto"/>
        <w:ind w:firstLine="723" w:firstLineChars="200"/>
        <w:jc w:val="center"/>
        <w:rPr>
          <w:rFonts w:hint="eastAsia" w:ascii="宋体" w:hAnsi="宋体" w:eastAsia="宋体"/>
          <w:b/>
          <w:sz w:val="36"/>
        </w:rPr>
      </w:pPr>
    </w:p>
    <w:p>
      <w:pPr>
        <w:spacing w:beforeLines="0" w:afterLines="0" w:line="480" w:lineRule="auto"/>
        <w:rPr>
          <w:rFonts w:hint="eastAsia" w:ascii="宋体" w:hAnsi="宋体" w:eastAsia="宋体"/>
          <w:b/>
          <w:sz w:val="36"/>
        </w:rPr>
      </w:pPr>
    </w:p>
    <w:p>
      <w:pPr>
        <w:spacing w:beforeLines="0" w:afterLines="0" w:line="480" w:lineRule="auto"/>
        <w:jc w:val="center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>泸州市兴泸远大建筑科技有限公司</w:t>
      </w:r>
    </w:p>
    <w:p>
      <w:pPr>
        <w:spacing w:beforeLines="0" w:afterLines="0" w:line="480" w:lineRule="auto"/>
        <w:jc w:val="center"/>
        <w:rPr>
          <w:rFonts w:hint="eastAsia" w:ascii="宋体" w:hAnsi="宋体" w:eastAsia="宋体"/>
          <w:sz w:val="32"/>
        </w:rPr>
        <w:sectPr>
          <w:footerReference r:id="rId5" w:type="first"/>
          <w:headerReference r:id="rId3" w:type="default"/>
          <w:footerReference r:id="rId4" w:type="default"/>
          <w:pgSz w:w="11907" w:h="16840"/>
          <w:pgMar w:top="1134" w:right="1134" w:bottom="1134" w:left="1418" w:header="0" w:footer="567" w:gutter="0"/>
          <w:lnNumType w:countBy="0" w:distance="360"/>
          <w:pgNumType w:fmt="numberInDash" w:start="1"/>
          <w:cols w:space="720" w:num="1"/>
          <w:titlePg/>
          <w:docGrid w:type="lines" w:linePitch="312" w:charSpace="0"/>
        </w:sectPr>
      </w:pPr>
      <w:r>
        <w:rPr>
          <w:rFonts w:hint="eastAsia" w:ascii="宋体" w:hAnsi="宋体" w:eastAsia="宋体"/>
          <w:b/>
          <w:sz w:val="32"/>
        </w:rPr>
        <w:t>2020年5月</w:t>
      </w:r>
    </w:p>
    <w:p>
      <w:pPr>
        <w:spacing w:beforeLines="0" w:afterLines="0"/>
        <w:jc w:val="center"/>
        <w:rPr>
          <w:rFonts w:hint="eastAsia" w:ascii="楷体" w:hAnsi="楷体" w:eastAsia="楷体"/>
          <w:b/>
          <w:sz w:val="28"/>
          <w:u w:val="single"/>
        </w:rPr>
      </w:pPr>
      <w:r>
        <w:rPr>
          <w:rFonts w:hint="eastAsia" w:ascii="楷体" w:hAnsi="楷体" w:eastAsia="楷体"/>
          <w:sz w:val="44"/>
        </w:rPr>
        <w:t>第一章 比选邀请函</w:t>
      </w:r>
      <w:bookmarkStart w:id="0" w:name="_Toc478669136"/>
      <w:bookmarkEnd w:id="0"/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为满足本公司生产需要，现以公开比选的方式采购生产所需的</w:t>
      </w:r>
      <w:r>
        <w:rPr>
          <w:rFonts w:hint="eastAsia" w:ascii="楷体" w:hAnsi="楷体" w:eastAsia="楷体"/>
          <w:sz w:val="28"/>
          <w:u w:val="single"/>
        </w:rPr>
        <w:t xml:space="preserve"> 水泥 </w:t>
      </w:r>
      <w:r>
        <w:rPr>
          <w:rFonts w:hint="eastAsia" w:ascii="楷体" w:hAnsi="楷体" w:eastAsia="楷体"/>
          <w:sz w:val="28"/>
        </w:rPr>
        <w:t>，诚邀符合比选要求的单位参加。</w:t>
      </w:r>
    </w:p>
    <w:p>
      <w:pPr>
        <w:spacing w:beforeLines="0" w:afterLines="0" w:line="20" w:lineRule="atLeast"/>
        <w:ind w:firstLine="281" w:firstLineChars="100"/>
        <w:rPr>
          <w:rFonts w:hint="eastAsia" w:ascii="楷体" w:hAnsi="楷体" w:eastAsia="楷体"/>
          <w:b/>
          <w:sz w:val="28"/>
        </w:rPr>
      </w:pPr>
      <w:bookmarkStart w:id="1" w:name="_Toc478669137"/>
      <w:bookmarkEnd w:id="1"/>
      <w:r>
        <w:rPr>
          <w:rFonts w:hint="eastAsia" w:ascii="楷体" w:hAnsi="楷体" w:eastAsia="楷体"/>
          <w:b/>
          <w:sz w:val="28"/>
        </w:rPr>
        <w:t>一、比选范围：</w:t>
      </w:r>
    </w:p>
    <w:p>
      <w:pPr>
        <w:spacing w:beforeLines="0" w:afterLines="0" w:line="20" w:lineRule="atLeast"/>
        <w:ind w:firstLine="280" w:firstLineChars="1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1、采购产品名称、规格、生产厂家：</w:t>
      </w:r>
    </w:p>
    <w:tbl>
      <w:tblPr>
        <w:tblStyle w:val="7"/>
        <w:tblpPr w:leftFromText="180" w:rightFromText="180" w:vertAnchor="text" w:horzAnchor="page" w:tblpX="1612" w:tblpY="2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275"/>
        <w:gridCol w:w="1635"/>
        <w:gridCol w:w="945"/>
        <w:gridCol w:w="915"/>
        <w:gridCol w:w="1485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名 称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材质型号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单位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数量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计量方式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品牌/厂家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水泥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P.042.5R            散装水泥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吨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2000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均以过磅计量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  <w:lang w:eastAsia="zh-CN"/>
              </w:rPr>
              <w:t>拉法基、双马砺锋、亚东洋房、峨胜</w:t>
            </w:r>
          </w:p>
        </w:tc>
      </w:tr>
    </w:tbl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注：本批次比选数量为暂定数量，不作为最终结算依据。比选人有权根据工程实际需求进行数量调整，且定价方式不变，最终结算数量以实际发生为准。</w:t>
      </w:r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2、交货时间：计划交货期为中选合同签订之日起，按比选人下达的供货计划分批交货。</w:t>
      </w:r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3、交货地点：泸州市纳溪区科技园西部绿色智能住宅产业园区。</w:t>
      </w:r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4、质量要求：满足比选文件技术要求及国家规范标准（GB 175-2007通用硅酸盐水泥，若该规范更新以最新规范为准）要求。</w:t>
      </w:r>
    </w:p>
    <w:p>
      <w:pPr>
        <w:spacing w:beforeLines="0" w:afterLines="0"/>
        <w:ind w:firstLine="281" w:firstLineChars="100"/>
        <w:rPr>
          <w:rFonts w:hint="eastAsia" w:ascii="楷体" w:hAnsi="楷体" w:eastAsia="楷体"/>
          <w:b/>
          <w:sz w:val="28"/>
        </w:rPr>
      </w:pPr>
      <w:bookmarkStart w:id="2" w:name="_Toc478669138"/>
      <w:bookmarkEnd w:id="2"/>
      <w:r>
        <w:rPr>
          <w:rFonts w:hint="eastAsia" w:ascii="楷体" w:hAnsi="楷体" w:eastAsia="楷体"/>
          <w:b/>
          <w:sz w:val="28"/>
        </w:rPr>
        <w:t>二、比选申请人资格要求</w:t>
      </w:r>
    </w:p>
    <w:p>
      <w:pPr>
        <w:widowControl/>
        <w:spacing w:beforeLines="0" w:afterLines="0"/>
        <w:ind w:left="-61" w:leftChars="-29" w:firstLine="627" w:firstLineChars="224"/>
        <w:rPr>
          <w:rFonts w:hint="eastAsia" w:ascii="楷体" w:hAnsi="楷体" w:eastAsia="楷体"/>
          <w:sz w:val="28"/>
        </w:rPr>
      </w:pPr>
      <w:bookmarkStart w:id="3" w:name="_Toc259613867"/>
      <w:bookmarkStart w:id="4" w:name="_Toc241399952"/>
      <w:r>
        <w:rPr>
          <w:rFonts w:hint="eastAsia" w:ascii="楷体" w:hAnsi="楷体" w:eastAsia="楷体"/>
          <w:sz w:val="28"/>
        </w:rPr>
        <w:t>1、比选申请人必须是在中国境内注册的企业独立法人，且必须具备建筑材料销售类资质；</w:t>
      </w:r>
    </w:p>
    <w:p>
      <w:pPr>
        <w:spacing w:beforeLines="0" w:afterLines="0" w:line="360" w:lineRule="auto"/>
        <w:ind w:firstLine="565" w:firstLineChars="202"/>
        <w:rPr>
          <w:rFonts w:hint="eastAsia" w:ascii="宋体" w:hAnsi="宋体" w:eastAsia="宋体"/>
          <w:sz w:val="24"/>
        </w:rPr>
      </w:pPr>
      <w:r>
        <w:rPr>
          <w:rFonts w:hint="eastAsia" w:ascii="楷体" w:hAnsi="楷体" w:eastAsia="楷体"/>
          <w:sz w:val="28"/>
        </w:rPr>
        <w:t>2、具有一般纳税人资格；</w:t>
      </w:r>
    </w:p>
    <w:p>
      <w:pPr>
        <w:tabs>
          <w:tab w:val="left" w:pos="7665"/>
        </w:tabs>
        <w:spacing w:beforeLines="0" w:afterLines="0" w:line="360" w:lineRule="auto"/>
        <w:ind w:firstLine="565" w:firstLineChars="202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3、本次比选不接收联合体投标；</w:t>
      </w:r>
    </w:p>
    <w:p>
      <w:pPr>
        <w:tabs>
          <w:tab w:val="left" w:pos="7665"/>
        </w:tabs>
        <w:spacing w:beforeLines="0" w:afterLines="0" w:line="360" w:lineRule="auto"/>
        <w:ind w:firstLine="565" w:firstLineChars="202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4、本次比选最高限价：</w:t>
      </w:r>
      <w:r>
        <w:rPr>
          <w:rFonts w:hint="eastAsia" w:ascii="楷体" w:hAnsi="楷体" w:eastAsia="楷体"/>
          <w:kern w:val="0"/>
          <w:sz w:val="28"/>
        </w:rPr>
        <w:t>4</w:t>
      </w:r>
      <w:r>
        <w:rPr>
          <w:rFonts w:hint="eastAsia" w:ascii="楷体" w:hAnsi="楷体" w:eastAsia="楷体"/>
          <w:kern w:val="0"/>
          <w:sz w:val="28"/>
          <w:lang w:val="en-US" w:eastAsia="zh-CN"/>
        </w:rPr>
        <w:t>8</w:t>
      </w:r>
      <w:r>
        <w:rPr>
          <w:rFonts w:hint="eastAsia" w:ascii="楷体" w:hAnsi="楷体" w:eastAsia="楷体"/>
          <w:kern w:val="0"/>
          <w:sz w:val="28"/>
        </w:rPr>
        <w:t>0元/吨，</w:t>
      </w:r>
      <w:r>
        <w:rPr>
          <w:rFonts w:hint="eastAsia" w:ascii="楷体" w:hAnsi="楷体" w:eastAsia="楷体"/>
          <w:sz w:val="28"/>
        </w:rPr>
        <w:t>超过最高限价的报价视为无效报价。</w:t>
      </w:r>
    </w:p>
    <w:p>
      <w:pPr>
        <w:pStyle w:val="2"/>
        <w:spacing w:beforeLines="0" w:afterLines="0"/>
        <w:rPr>
          <w:rFonts w:hint="default" w:ascii="Times New Roman" w:hAnsi="Times New Roman" w:eastAsia="楷体"/>
          <w:sz w:val="21"/>
        </w:rPr>
      </w:pPr>
      <w:r>
        <w:rPr>
          <w:rFonts w:hint="eastAsia" w:ascii="楷体" w:hAnsi="楷体" w:eastAsia="楷体"/>
          <w:sz w:val="28"/>
        </w:rPr>
        <w:t xml:space="preserve">    5、比选申请人须带水泥样品先到比选人厂区实验室进行</w:t>
      </w:r>
      <w:r>
        <w:rPr>
          <w:rFonts w:hint="eastAsia" w:ascii="楷体" w:hAnsi="楷体" w:eastAsia="楷体"/>
          <w:sz w:val="28"/>
          <w:lang w:eastAsia="zh-CN"/>
        </w:rPr>
        <w:t>送样；</w:t>
      </w:r>
      <w:bookmarkStart w:id="5" w:name="_GoBack"/>
      <w:bookmarkEnd w:id="5"/>
    </w:p>
    <w:p>
      <w:pPr>
        <w:spacing w:beforeLines="0" w:afterLines="0"/>
        <w:ind w:firstLine="565" w:firstLineChars="202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  <w:lang w:val="en-US" w:eastAsia="zh-CN"/>
        </w:rPr>
        <w:t>6</w:t>
      </w:r>
      <w:r>
        <w:rPr>
          <w:rFonts w:hint="eastAsia" w:ascii="楷体" w:hAnsi="楷体" w:eastAsia="楷体"/>
          <w:sz w:val="28"/>
        </w:rPr>
        <w:t>、法律、行政法规规定的其他条件。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三、比选申请文件获取：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凡满足本公告规定并有意参加的比选申请人，请于2020年5月</w:t>
      </w:r>
      <w:r>
        <w:rPr>
          <w:rFonts w:hint="eastAsia" w:ascii="楷体" w:hAnsi="楷体" w:eastAsia="楷体"/>
          <w:sz w:val="28"/>
          <w:lang w:val="en-US" w:eastAsia="zh-CN"/>
        </w:rPr>
        <w:t>13</w:t>
      </w:r>
      <w:r>
        <w:rPr>
          <w:rFonts w:hint="eastAsia" w:ascii="楷体" w:hAnsi="楷体" w:eastAsia="楷体"/>
          <w:sz w:val="28"/>
        </w:rPr>
        <w:t xml:space="preserve"> 日至2020年 5 月</w:t>
      </w:r>
      <w:r>
        <w:rPr>
          <w:rFonts w:hint="eastAsia" w:ascii="楷体" w:hAnsi="楷体" w:eastAsia="楷体"/>
          <w:sz w:val="28"/>
          <w:lang w:val="en-US" w:eastAsia="zh-CN"/>
        </w:rPr>
        <w:t>20</w:t>
      </w:r>
      <w:r>
        <w:rPr>
          <w:rFonts w:hint="eastAsia" w:ascii="楷体" w:hAnsi="楷体" w:eastAsia="楷体"/>
          <w:sz w:val="28"/>
        </w:rPr>
        <w:t>日凭针对该项目的法人介绍信（或法人授权委托书）和营业执照复印件（盖鲜章）到泸州市纳溪区科技园西部绿色智能住宅产业园兴泸远大办公楼2楼生产部免费购买。</w:t>
      </w:r>
    </w:p>
    <w:p>
      <w:pPr>
        <w:spacing w:beforeLines="0" w:afterLines="0" w:line="20" w:lineRule="atLeast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四、比选申请文件的递交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1、比选申请文件提交的截止时间（开标时间，下同）为2020年5月</w:t>
      </w:r>
      <w:r>
        <w:rPr>
          <w:rFonts w:hint="eastAsia" w:ascii="楷体" w:hAnsi="楷体" w:eastAsia="楷体"/>
          <w:sz w:val="28"/>
          <w:lang w:val="en-US" w:eastAsia="zh-CN"/>
        </w:rPr>
        <w:t>21</w:t>
      </w:r>
      <w:r>
        <w:rPr>
          <w:rFonts w:hint="eastAsia" w:ascii="楷体" w:hAnsi="楷体" w:eastAsia="楷体"/>
          <w:sz w:val="28"/>
        </w:rPr>
        <w:t>日</w:t>
      </w:r>
      <w:r>
        <w:rPr>
          <w:rFonts w:hint="eastAsia" w:ascii="楷体" w:hAnsi="楷体" w:eastAsia="楷体"/>
          <w:sz w:val="28"/>
          <w:lang w:val="en-US" w:eastAsia="zh-CN"/>
        </w:rPr>
        <w:t>10</w:t>
      </w:r>
      <w:r>
        <w:rPr>
          <w:rFonts w:hint="eastAsia" w:ascii="楷体" w:hAnsi="楷体" w:eastAsia="楷体"/>
          <w:sz w:val="28"/>
        </w:rPr>
        <w:t>时</w:t>
      </w:r>
      <w:r>
        <w:rPr>
          <w:rFonts w:hint="eastAsia" w:ascii="楷体" w:hAnsi="楷体" w:eastAsia="楷体"/>
          <w:sz w:val="28"/>
          <w:lang w:val="en-US" w:eastAsia="zh-CN"/>
        </w:rPr>
        <w:t>3</w:t>
      </w:r>
      <w:r>
        <w:rPr>
          <w:rFonts w:hint="eastAsia" w:ascii="楷体" w:hAnsi="楷体" w:eastAsia="楷体"/>
          <w:sz w:val="28"/>
        </w:rPr>
        <w:t>0分（北京时间），递交地点：泸州市纳溪区科技园西部绿色智能住宅产业园兴泸远大办公楼3楼会议室。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五、评比办法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采用最低投标价法。</w:t>
      </w:r>
    </w:p>
    <w:p>
      <w:pPr>
        <w:numPr>
          <w:ilvl w:val="0"/>
          <w:numId w:val="0"/>
        </w:numPr>
        <w:spacing w:beforeLines="0" w:afterLines="0" w:line="560" w:lineRule="exact"/>
        <w:ind w:firstLine="562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b/>
          <w:sz w:val="28"/>
        </w:rPr>
        <w:t>六、比选保证金</w:t>
      </w:r>
      <w:r>
        <w:rPr>
          <w:rFonts w:hint="eastAsia" w:ascii="楷体" w:hAnsi="楷体" w:eastAsia="楷体"/>
          <w:sz w:val="28"/>
        </w:rPr>
        <w:t>：比选保证金1万元，比选申请人以比选申请公司的账户转账，开标前未缴纳比选保证金的比选申请人投标无效。</w:t>
      </w:r>
    </w:p>
    <w:p>
      <w:pPr>
        <w:numPr>
          <w:ilvl w:val="0"/>
          <w:numId w:val="0"/>
        </w:num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单位名称： 泸州市兴泸远大建筑科技有限公司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账户名称： 建行泸州纳溪支行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银行账号： 51050163720800000196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未</w:t>
      </w:r>
      <w:r>
        <w:rPr>
          <w:rFonts w:hint="eastAsia" w:ascii="楷体" w:hAnsi="楷体" w:eastAsia="楷体"/>
          <w:sz w:val="28"/>
          <w:lang w:eastAsia="zh-CN"/>
        </w:rPr>
        <w:t>中选</w:t>
      </w:r>
      <w:r>
        <w:rPr>
          <w:rFonts w:hint="eastAsia" w:ascii="楷体" w:hAnsi="楷体" w:eastAsia="楷体"/>
          <w:sz w:val="28"/>
        </w:rPr>
        <w:t>的比选申请人的比选保证金在开标后7个工作日内无息退还。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有下列情形之一的，比选保证金将不予退还：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（1）开标后在比选申请有效期内撤销其比选申请文件；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（2）开标时，扰乱会场秩序，经劝阻无效；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（3）由于比选申请人的原因致使比选工作不能顺利进行的；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（4）比选申请人以他人名义投标、串通投标、哄抬标价、以行贿手段谋取</w:t>
      </w:r>
      <w:r>
        <w:rPr>
          <w:rFonts w:hint="eastAsia" w:ascii="楷体" w:hAnsi="楷体" w:eastAsia="楷体"/>
          <w:sz w:val="28"/>
          <w:lang w:eastAsia="zh-CN"/>
        </w:rPr>
        <w:t>中选</w:t>
      </w:r>
      <w:r>
        <w:rPr>
          <w:rFonts w:hint="eastAsia" w:ascii="楷体" w:hAnsi="楷体" w:eastAsia="楷体"/>
          <w:sz w:val="28"/>
        </w:rPr>
        <w:t>或者以其它弄虚作假方式投标的；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（5）有关法律、法规规定的其它不予退还比选保证金的情形。</w:t>
      </w:r>
    </w:p>
    <w:p>
      <w:pPr>
        <w:spacing w:beforeLines="0" w:afterLines="0" w:line="20" w:lineRule="atLeast"/>
        <w:ind w:firstLine="562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b/>
          <w:sz w:val="28"/>
        </w:rPr>
        <w:t>七</w:t>
      </w:r>
      <w:r>
        <w:rPr>
          <w:rFonts w:hint="eastAsia" w:ascii="楷体" w:hAnsi="楷体" w:eastAsia="楷体"/>
          <w:sz w:val="28"/>
        </w:rPr>
        <w:t>、</w:t>
      </w:r>
      <w:r>
        <w:rPr>
          <w:rFonts w:hint="eastAsia" w:ascii="楷体" w:hAnsi="楷体" w:eastAsia="楷体"/>
          <w:b/>
          <w:sz w:val="28"/>
        </w:rPr>
        <w:t>履约保证金</w:t>
      </w:r>
      <w:r>
        <w:rPr>
          <w:rFonts w:hint="eastAsia" w:ascii="楷体" w:hAnsi="楷体" w:eastAsia="楷体"/>
          <w:sz w:val="28"/>
        </w:rPr>
        <w:t>：履约保证金1万元，中选人比选保证金直接转为履约保证金，合同履行期限届满后7日内无息退还。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八、发布公告的媒介</w:t>
      </w:r>
    </w:p>
    <w:p>
      <w:pPr>
        <w:spacing w:beforeLines="0" w:afterLines="0" w:line="20" w:lineRule="atLeast"/>
        <w:ind w:firstLine="840" w:firstLineChars="3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本次公告在在泸州市兴泸投资集团有限公司官网（</w:t>
      </w:r>
      <w:r>
        <w:rPr>
          <w:rFonts w:hint="eastAsia" w:ascii="楷体" w:hAnsi="楷体" w:eastAsia="楷体"/>
          <w:sz w:val="28"/>
        </w:rPr>
        <w:fldChar w:fldCharType="begin"/>
      </w:r>
      <w:r>
        <w:rPr>
          <w:rFonts w:hint="eastAsia" w:ascii="楷体" w:hAnsi="楷体" w:eastAsia="楷体"/>
          <w:sz w:val="28"/>
        </w:rPr>
        <w:instrText xml:space="preserve"> HYPERLINK "http://www.lzxljt.cn/" </w:instrText>
      </w:r>
      <w:r>
        <w:rPr>
          <w:rFonts w:hint="eastAsia" w:ascii="楷体" w:hAnsi="楷体" w:eastAsia="楷体"/>
          <w:sz w:val="28"/>
        </w:rPr>
        <w:fldChar w:fldCharType="separate"/>
      </w:r>
      <w:r>
        <w:rPr>
          <w:rFonts w:hint="eastAsia" w:ascii="楷体" w:hAnsi="楷体" w:eastAsia="楷体"/>
          <w:sz w:val="28"/>
        </w:rPr>
        <w:t>http://www.lzxljt.cn/</w:t>
      </w:r>
      <w:r>
        <w:rPr>
          <w:rFonts w:hint="eastAsia" w:ascii="楷体" w:hAnsi="楷体" w:eastAsia="楷体"/>
          <w:sz w:val="28"/>
        </w:rPr>
        <w:fldChar w:fldCharType="end"/>
      </w:r>
      <w:r>
        <w:rPr>
          <w:rFonts w:hint="eastAsia" w:ascii="楷体" w:hAnsi="楷体" w:eastAsia="楷体"/>
          <w:sz w:val="28"/>
        </w:rPr>
        <w:t>）、泸州市兴泸远大建筑科技有限公司（</w:t>
      </w:r>
      <w:r>
        <w:rPr>
          <w:rFonts w:hint="eastAsia" w:ascii="楷体" w:hAnsi="楷体" w:eastAsia="楷体"/>
          <w:sz w:val="28"/>
        </w:rPr>
        <w:fldChar w:fldCharType="begin"/>
      </w:r>
      <w:r>
        <w:rPr>
          <w:rFonts w:hint="eastAsia" w:ascii="楷体" w:hAnsi="楷体" w:eastAsia="楷体"/>
          <w:sz w:val="28"/>
        </w:rPr>
        <w:instrText xml:space="preserve"> HYPERLINK "http://ydjz.lzxljt.cn/" </w:instrText>
      </w:r>
      <w:r>
        <w:rPr>
          <w:rFonts w:hint="eastAsia" w:ascii="楷体" w:hAnsi="楷体" w:eastAsia="楷体"/>
          <w:sz w:val="28"/>
        </w:rPr>
        <w:fldChar w:fldCharType="separate"/>
      </w:r>
      <w:r>
        <w:rPr>
          <w:rFonts w:hint="eastAsia" w:ascii="楷体" w:hAnsi="楷体" w:eastAsia="楷体"/>
          <w:sz w:val="28"/>
        </w:rPr>
        <w:t>http://ydjz.lzxljt.cn/</w:t>
      </w:r>
      <w:r>
        <w:rPr>
          <w:rFonts w:hint="eastAsia" w:ascii="楷体" w:hAnsi="楷体" w:eastAsia="楷体"/>
          <w:sz w:val="28"/>
        </w:rPr>
        <w:fldChar w:fldCharType="end"/>
      </w:r>
      <w:r>
        <w:rPr>
          <w:rFonts w:hint="eastAsia" w:ascii="楷体" w:hAnsi="楷体" w:eastAsia="楷体"/>
          <w:sz w:val="28"/>
        </w:rPr>
        <w:t>）上发布。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九、联系方式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  <w:lang w:eastAsia="zh-CN"/>
        </w:rPr>
        <w:t>比</w:t>
      </w:r>
      <w:r>
        <w:rPr>
          <w:rFonts w:hint="eastAsia" w:ascii="楷体" w:hAnsi="楷体" w:eastAsia="楷体"/>
          <w:sz w:val="28"/>
        </w:rPr>
        <w:t xml:space="preserve"> </w:t>
      </w:r>
      <w:r>
        <w:rPr>
          <w:rFonts w:hint="eastAsia" w:ascii="楷体" w:hAnsi="楷体" w:eastAsia="楷体"/>
          <w:sz w:val="28"/>
          <w:lang w:eastAsia="zh-CN"/>
        </w:rPr>
        <w:t>选</w:t>
      </w:r>
      <w:r>
        <w:rPr>
          <w:rFonts w:hint="eastAsia" w:ascii="楷体" w:hAnsi="楷体" w:eastAsia="楷体"/>
          <w:sz w:val="28"/>
        </w:rPr>
        <w:t xml:space="preserve"> 人：泸州市兴泸远大建筑科技有限公司 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 xml:space="preserve">地 址：泸州市纳溪区科技园西部绿色智能住宅产业园区 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 xml:space="preserve">联系人：田先生                          </w:t>
      </w:r>
    </w:p>
    <w:p>
      <w:pPr>
        <w:spacing w:beforeLines="0" w:afterLines="0"/>
        <w:ind w:firstLine="490" w:firstLineChars="175"/>
        <w:rPr>
          <w:rFonts w:hint="default" w:ascii="楷体" w:hAnsi="楷体" w:eastAsia="楷体"/>
          <w:sz w:val="28"/>
          <w:lang w:val="en-US" w:eastAsia="zh-CN"/>
        </w:rPr>
      </w:pPr>
      <w:r>
        <w:rPr>
          <w:rFonts w:hint="eastAsia" w:ascii="楷体" w:hAnsi="楷体" w:eastAsia="楷体"/>
          <w:sz w:val="28"/>
        </w:rPr>
        <w:t>联系电话：0830-4127690/173605</w:t>
      </w:r>
      <w:bookmarkEnd w:id="3"/>
      <w:bookmarkEnd w:id="4"/>
      <w:r>
        <w:rPr>
          <w:rFonts w:hint="eastAsia" w:ascii="楷体" w:hAnsi="楷体" w:eastAsia="楷体"/>
          <w:sz w:val="28"/>
          <w:lang w:val="en-US" w:eastAsia="zh-CN"/>
        </w:rPr>
        <w:t>66698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spacing w:beforeLines="0" w:afterLines="0"/>
      <w:rPr>
        <w:rStyle w:val="9"/>
        <w:rFonts w:hint="default"/>
        <w:sz w:val="18"/>
      </w:rPr>
    </w:pPr>
    <w:r>
      <w:rPr>
        <w:rStyle w:val="9"/>
        <w:rFonts w:hint="default"/>
        <w:sz w:val="18"/>
      </w:rPr>
      <w:fldChar w:fldCharType="begin"/>
    </w:r>
    <w:r>
      <w:rPr>
        <w:rStyle w:val="9"/>
        <w:rFonts w:hint="default"/>
        <w:sz w:val="18"/>
      </w:rPr>
      <w:instrText xml:space="preserve">PAGE  </w:instrText>
    </w:r>
    <w:r>
      <w:rPr>
        <w:rStyle w:val="9"/>
        <w:rFonts w:hint="default"/>
        <w:sz w:val="18"/>
      </w:rPr>
      <w:fldChar w:fldCharType="separate"/>
    </w:r>
    <w:r>
      <w:rPr>
        <w:rStyle w:val="9"/>
        <w:rFonts w:hint="default"/>
        <w:sz w:val="18"/>
      </w:rPr>
      <w:t>- 9 -</w:t>
    </w:r>
    <w:r>
      <w:rPr>
        <w:rStyle w:val="9"/>
        <w:rFonts w:hint="default"/>
        <w:sz w:val="18"/>
      </w:rPr>
      <w:fldChar w:fldCharType="end"/>
    </w:r>
  </w:p>
  <w:p>
    <w:pPr>
      <w:pStyle w:val="5"/>
      <w:spacing w:beforeLines="0" w:afterLines="0"/>
      <w:ind w:right="360"/>
      <w:jc w:val="center"/>
      <w:rPr>
        <w:rFonts w:hint="default"/>
        <w:kern w:val="0"/>
        <w:sz w:val="18"/>
      </w:rPr>
    </w:pPr>
  </w:p>
  <w:p>
    <w:pPr>
      <w:pStyle w:val="5"/>
      <w:spacing w:beforeLines="0" w:afterLines="0"/>
      <w:ind w:right="360"/>
      <w:jc w:val="center"/>
      <w:rPr>
        <w:rFonts w:hint="default"/>
        <w:sz w:val="18"/>
      </w:rPr>
    </w:pPr>
    <w:r>
      <w:rPr>
        <w:rFonts w:hint="eastAsia" w:eastAsia="宋体"/>
        <w:kern w:val="0"/>
        <w:sz w:val="18"/>
      </w:rPr>
      <w:t>第 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spacing w:beforeLines="0" w:afterLines="0"/>
      <w:rPr>
        <w:rStyle w:val="9"/>
        <w:rFonts w:hint="default"/>
        <w:sz w:val="18"/>
      </w:rPr>
    </w:pPr>
  </w:p>
  <w:p>
    <w:pPr>
      <w:pStyle w:val="5"/>
      <w:spacing w:beforeLines="0" w:afterLines="0"/>
      <w:ind w:right="360"/>
      <w:rPr>
        <w:rFonts w:hint="default"/>
        <w:sz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spacing w:beforeLines="0" w:afterLines="0"/>
      <w:jc w:val="both"/>
      <w:rPr>
        <w:rFonts w:hint="default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8005F"/>
    <w:rsid w:val="01246AB9"/>
    <w:rsid w:val="08C94D21"/>
    <w:rsid w:val="09446803"/>
    <w:rsid w:val="0E0F06D9"/>
    <w:rsid w:val="1B7F0813"/>
    <w:rsid w:val="357812D5"/>
    <w:rsid w:val="3CB44436"/>
    <w:rsid w:val="41402BE4"/>
    <w:rsid w:val="4654579B"/>
    <w:rsid w:val="55BA0739"/>
    <w:rsid w:val="57CB7E54"/>
    <w:rsid w:val="7A4A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2020-04-27T03:19:00Z</dcterms:created>
  <dc:creator>TH、</dc:creator>
  <cp:lastModifiedBy>TH、</cp:lastModifiedBy>
  <dcterms:modified xsi:type="dcterms:W3CDTF">2020-05-13T06:35:02Z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